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60" w:rsidRDefault="00E24260"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60" w:rsidRDefault="00E24260"/>
    <w:p w:rsidR="00E24260" w:rsidRDefault="00E24260"/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1.6. Администрация детского сада обязана ознакомить с данными Правилами родителей</w:t>
      </w:r>
    </w:p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(законных представителей) обучающихся непосредственно при приеме в детский сад.</w:t>
      </w:r>
    </w:p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Данные правила размещаются на информационных стендах дошкольного образовательного</w:t>
      </w:r>
    </w:p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 и на официальном сайте детского сада для ознакомления.</w:t>
      </w:r>
    </w:p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1.7. Копии настоящих Правил находятся в каждой групповой ячейке (возрастной группе) и</w:t>
      </w:r>
    </w:p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размещаются на информационных стендах.</w:t>
      </w:r>
    </w:p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1.8. Правила являются локальным нормативным актом дошкольного образовательного</w:t>
      </w:r>
    </w:p>
    <w:p w:rsidR="00E24260" w:rsidRPr="00E24260" w:rsidRDefault="00E24260" w:rsidP="00E2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2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 и обязательны для исполнения всеми участниками образовательных отношений.</w:t>
      </w:r>
    </w:p>
    <w:p w:rsidR="00E24260" w:rsidRPr="00E24260" w:rsidRDefault="00E24260" w:rsidP="00E24260">
      <w:pPr>
        <w:spacing w:after="27"/>
        <w:rPr>
          <w:rFonts w:ascii="Times New Roman" w:eastAsia="Times New Roman" w:hAnsi="Times New Roman" w:cs="Times New Roman"/>
          <w:color w:val="000000"/>
          <w:sz w:val="24"/>
        </w:rPr>
      </w:pPr>
    </w:p>
    <w:p w:rsidR="00E24260" w:rsidRPr="00E24260" w:rsidRDefault="00E24260" w:rsidP="00E24260">
      <w:pPr>
        <w:keepNext/>
        <w:keepLines/>
        <w:spacing w:after="5" w:line="269" w:lineRule="auto"/>
        <w:ind w:left="31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Режим работы ДОУ (распорядок пребывания воспитанников) и образовательной деятельности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2.1. Режим работы ДОУ и длительность пребывания в нем воспитанников определяется Уставом дошкольного образовательного учреждения.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2.2. Детский сад работает по 5 дневной  рабочей неделе.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2.3. Режим функционирования ДОУ составляет  с 7.00 до 18.00</w:t>
      </w:r>
      <w:r w:rsidRPr="00E24260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2.5. В соответствии с календарным учебным графиком, утвержденным заведующим ежегодно, на начало учебного года: </w:t>
      </w:r>
    </w:p>
    <w:p w:rsidR="00E24260" w:rsidRPr="00E24260" w:rsidRDefault="00E24260" w:rsidP="00E24260">
      <w:pPr>
        <w:spacing w:after="11" w:line="269" w:lineRule="auto"/>
        <w:ind w:left="327" w:right="153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0"/>
        </w:rPr>
        <w:t>•</w:t>
      </w:r>
      <w:r w:rsidRPr="00E24260">
        <w:rPr>
          <w:rFonts w:ascii="Arial" w:eastAsia="Arial" w:hAnsi="Arial" w:cs="Arial"/>
          <w:color w:val="000000"/>
          <w:sz w:val="20"/>
        </w:rPr>
        <w:t xml:space="preserve"> </w:t>
      </w:r>
      <w:r w:rsidRPr="00E24260">
        <w:rPr>
          <w:rFonts w:ascii="Arial" w:eastAsia="Arial" w:hAnsi="Arial" w:cs="Arial"/>
          <w:color w:val="000000"/>
          <w:sz w:val="20"/>
        </w:rPr>
        <w:tab/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учебного года – с начала сентября по конец мая; </w:t>
      </w:r>
    </w:p>
    <w:p w:rsidR="00E24260" w:rsidRPr="00E24260" w:rsidRDefault="00E24260" w:rsidP="00E24260">
      <w:pPr>
        <w:spacing w:after="11" w:line="269" w:lineRule="auto"/>
        <w:ind w:left="327" w:right="153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0"/>
        </w:rPr>
        <w:t>•</w:t>
      </w:r>
      <w:r w:rsidRPr="00E24260">
        <w:rPr>
          <w:rFonts w:ascii="Arial" w:eastAsia="Arial" w:hAnsi="Arial" w:cs="Arial"/>
          <w:color w:val="000000"/>
          <w:sz w:val="20"/>
        </w:rPr>
        <w:t xml:space="preserve"> </w:t>
      </w:r>
      <w:r w:rsidRPr="00E24260">
        <w:rPr>
          <w:rFonts w:ascii="Arial" w:eastAsia="Arial" w:hAnsi="Arial" w:cs="Arial"/>
          <w:color w:val="000000"/>
          <w:sz w:val="20"/>
        </w:rPr>
        <w:tab/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летний оздоровительный период – с начала июня по конец августа.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2.6. 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2.7. В период карантинов в группе устанавливается карантинный режим на нормативный срок, определенный управлением Роспотребнадзора по Брянской 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2.8.  Содержание дошкольного образования определяется образовательной программой дошкольного образования.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 </w:t>
      </w:r>
    </w:p>
    <w:p w:rsidR="00E24260" w:rsidRPr="00E24260" w:rsidRDefault="00E24260" w:rsidP="00E24260">
      <w:pPr>
        <w:numPr>
          <w:ilvl w:val="0"/>
          <w:numId w:val="1"/>
        </w:numPr>
        <w:spacing w:after="11" w:line="269" w:lineRule="auto"/>
        <w:ind w:right="13" w:hanging="34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социально-коммуникативное развитие; </w:t>
      </w:r>
    </w:p>
    <w:p w:rsidR="00E24260" w:rsidRPr="00E24260" w:rsidRDefault="00E24260" w:rsidP="00E24260">
      <w:pPr>
        <w:numPr>
          <w:ilvl w:val="0"/>
          <w:numId w:val="1"/>
        </w:numPr>
        <w:spacing w:after="11" w:line="269" w:lineRule="auto"/>
        <w:ind w:right="13" w:hanging="34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познавательное развитие; </w:t>
      </w:r>
    </w:p>
    <w:p w:rsidR="00E24260" w:rsidRPr="00E24260" w:rsidRDefault="00E24260" w:rsidP="00E24260">
      <w:pPr>
        <w:numPr>
          <w:ilvl w:val="0"/>
          <w:numId w:val="1"/>
        </w:numPr>
        <w:spacing w:after="11" w:line="269" w:lineRule="auto"/>
        <w:ind w:right="13" w:hanging="34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речевое развитие; </w:t>
      </w:r>
    </w:p>
    <w:p w:rsidR="00E24260" w:rsidRPr="00E24260" w:rsidRDefault="00E24260" w:rsidP="00E24260">
      <w:pPr>
        <w:numPr>
          <w:ilvl w:val="0"/>
          <w:numId w:val="1"/>
        </w:numPr>
        <w:spacing w:after="11" w:line="269" w:lineRule="auto"/>
        <w:ind w:right="13" w:hanging="34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художественно-эстетическое развитие; </w:t>
      </w:r>
      <w:r w:rsidRPr="00E24260">
        <w:rPr>
          <w:rFonts w:ascii="Segoe UI Symbol" w:eastAsia="Segoe UI Symbol" w:hAnsi="Segoe UI Symbol" w:cs="Segoe UI Symbol"/>
          <w:color w:val="000000"/>
          <w:sz w:val="24"/>
          <w:lang w:val="en-US"/>
        </w:rPr>
        <w:t></w:t>
      </w:r>
      <w:r w:rsidRPr="00E24260">
        <w:rPr>
          <w:rFonts w:ascii="Arial" w:eastAsia="Arial" w:hAnsi="Arial" w:cs="Arial"/>
          <w:color w:val="000000"/>
          <w:sz w:val="24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физическое развитие. </w:t>
      </w:r>
    </w:p>
    <w:p w:rsidR="00E24260" w:rsidRPr="00E24260" w:rsidRDefault="00E24260" w:rsidP="00E24260">
      <w:pPr>
        <w:numPr>
          <w:ilvl w:val="1"/>
          <w:numId w:val="2"/>
        </w:numPr>
        <w:spacing w:after="11" w:line="269" w:lineRule="auto"/>
        <w:ind w:right="13" w:hanging="5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 </w:t>
      </w:r>
    </w:p>
    <w:p w:rsidR="00E24260" w:rsidRPr="00E24260" w:rsidRDefault="00E24260" w:rsidP="00E24260">
      <w:pPr>
        <w:numPr>
          <w:ilvl w:val="1"/>
          <w:numId w:val="2"/>
        </w:numPr>
        <w:spacing w:after="11" w:line="269" w:lineRule="auto"/>
        <w:ind w:right="13" w:hanging="5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Группы имеют оздоровительную,  общеразвивающую,  направленность. </w:t>
      </w:r>
    </w:p>
    <w:p w:rsidR="00E24260" w:rsidRPr="00E24260" w:rsidRDefault="00E24260" w:rsidP="00E24260">
      <w:pPr>
        <w:numPr>
          <w:ilvl w:val="1"/>
          <w:numId w:val="2"/>
        </w:numPr>
        <w:spacing w:after="11" w:line="269" w:lineRule="auto"/>
        <w:ind w:right="13" w:hanging="5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детей в группах дошкольного образовательного учреждения, определяется исходя из расчета площади групповой (игровой) комнаты. </w:t>
      </w:r>
    </w:p>
    <w:p w:rsidR="00E24260" w:rsidRPr="00E24260" w:rsidRDefault="00E24260" w:rsidP="00E24260">
      <w:pPr>
        <w:spacing w:after="11" w:line="269" w:lineRule="auto"/>
        <w:ind w:left="302" w:right="13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  </w:t>
      </w:r>
    </w:p>
    <w:p w:rsidR="00E24260" w:rsidRPr="00E24260" w:rsidRDefault="00E24260" w:rsidP="00E24260">
      <w:pPr>
        <w:numPr>
          <w:ilvl w:val="1"/>
          <w:numId w:val="2"/>
        </w:numPr>
        <w:spacing w:after="11" w:line="269" w:lineRule="auto"/>
        <w:ind w:right="13" w:hanging="5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Группы  функционируют в режиме: 10,5 часов </w:t>
      </w:r>
    </w:p>
    <w:p w:rsidR="00E24260" w:rsidRPr="00E24260" w:rsidRDefault="00E24260" w:rsidP="00E24260">
      <w:pPr>
        <w:numPr>
          <w:ilvl w:val="1"/>
          <w:numId w:val="2"/>
        </w:numPr>
        <w:spacing w:after="11" w:line="269" w:lineRule="auto"/>
        <w:ind w:right="13" w:hanging="5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 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>2.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>16</w:t>
      </w: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en-US"/>
        </w:rPr>
        <w:t>Продолжительность организованной образовательной деятельности</w:t>
      </w: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1,5 до 3-х лет составляет не более 10 минут;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3 до 4-х лет — не более 15 минут;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4-х до 5-ти лет — не более 20 минут;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5 до 6-ти лет — не более 25 минут;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6-ти до 7-ми лет — не более 30 минут.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Продолжительность дневной суммарной образовательной нагрузки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1,5 до 3-х лет составляет не более 20 минут;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3 до 4-х лет — не более 30 минут;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4-х до 5-ти лет — не более 40 минут;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5 до 6-ти лет — не более 50 минут или 75 мин при организации 1 занятия после дневного сна;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воспитанников от 6-ти до 7-ми лет — не более 90 минут.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2.17.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Продолжительность использования электронных средств обучения (ЭСО):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интерактивная доска: 5-7 лет на занятии — не более 7 мин, суммарно в день — не более 20 мин;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интерактивная панель: 5-7 лет на занятии — не более 5 мин, суммарно в день — не более 10 мин; </w:t>
      </w:r>
    </w:p>
    <w:p w:rsidR="00E24260" w:rsidRPr="00E24260" w:rsidRDefault="00E24260" w:rsidP="00E24260">
      <w:pPr>
        <w:numPr>
          <w:ilvl w:val="0"/>
          <w:numId w:val="3"/>
        </w:numPr>
        <w:spacing w:after="11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персональный компьютер, ноутбук: 6-7 лет на занятии — не более 15 мин, суммарно в день — не более 20 мин; </w:t>
      </w:r>
    </w:p>
    <w:p w:rsidR="00E24260" w:rsidRPr="00E24260" w:rsidRDefault="00E24260" w:rsidP="00E24260">
      <w:pPr>
        <w:numPr>
          <w:ilvl w:val="0"/>
          <w:numId w:val="3"/>
        </w:numPr>
        <w:spacing w:after="37" w:line="269" w:lineRule="auto"/>
        <w:ind w:right="13" w:hanging="33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планшет: 6-7 лет на занятии — не более 10 мин, суммарно в день — не более 10 мин. </w:t>
      </w:r>
    </w:p>
    <w:p w:rsidR="00E24260" w:rsidRPr="00E24260" w:rsidRDefault="00E24260" w:rsidP="00E24260">
      <w:pPr>
        <w:spacing w:after="11" w:line="269" w:lineRule="auto"/>
        <w:ind w:left="90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2.18.Занятия с использованием ЭСО в возрастных группах до 5 лет не проводятся.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2.19.При использовании ЭСО во время занятий и перемен должна проводиться гимнастика для глаз.</w:t>
      </w:r>
      <w:r w:rsidRPr="00E24260">
        <w:rPr>
          <w:rFonts w:ascii="Arial" w:eastAsia="Arial" w:hAnsi="Arial" w:cs="Arial"/>
          <w:color w:val="000000"/>
          <w:sz w:val="20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середине времени, отведенного на образовательную деятельность, проводится физкультминутка. </w:t>
      </w:r>
      <w:r w:rsidRPr="00E24260">
        <w:rPr>
          <w:rFonts w:ascii="Arial" w:eastAsia="Arial" w:hAnsi="Arial" w:cs="Arial"/>
          <w:color w:val="000000"/>
          <w:sz w:val="20"/>
        </w:rPr>
        <w:t xml:space="preserve">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2.20.При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"поторапливания" детей во время питания, пробуждения, выполнения ими каких-либо заданий.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2.21.В дни каникул и в летний период непосредственно образовательная деятельность с детьми не проводится.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2.22.Двигательный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E24260">
        <w:rPr>
          <w:rFonts w:ascii="Malgun Gothic" w:eastAsia="Malgun Gothic" w:hAnsi="Malgun Gothic" w:cs="Malgun Gothic"/>
          <w:color w:val="000000"/>
          <w:sz w:val="24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2.23.Для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2.24.Прогулка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2.25.Занятия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2.26.Родители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2.27.Воспитатели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2.28.Родители (законные представители) должны забрать ребенка до 18.30 ч. В случае неожиданной задержки родитель (законный представитель) должен связаться с воспитателем группы. 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2.29.Если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2.30.Родители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2.31.Если родители (законные представители) ребенка не могут лично забрать ребенка из ДОУ, то требуется заранее оповестить об этом воспитателя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2.32.В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 </w:t>
      </w:r>
    </w:p>
    <w:p w:rsidR="00E24260" w:rsidRPr="00E24260" w:rsidRDefault="00E24260" w:rsidP="00E24260">
      <w:pPr>
        <w:spacing w:after="11" w:line="269" w:lineRule="auto"/>
        <w:ind w:left="426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2.33.Категорически запрещен приход ребенка дошкольного возраста в детский сад и его уход без сопровождения родителя (законного представителя). </w:t>
      </w:r>
    </w:p>
    <w:p w:rsidR="00E24260" w:rsidRPr="00E24260" w:rsidRDefault="00E24260" w:rsidP="00E24260">
      <w:pPr>
        <w:spacing w:after="0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keepNext/>
        <w:keepLines/>
        <w:spacing w:after="5" w:line="269" w:lineRule="auto"/>
        <w:ind w:left="546" w:hanging="244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Организация питания и питьевого режима в ДОУ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3.4.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</w:t>
      </w:r>
      <w:r w:rsidRPr="00E24260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E24260" w:rsidRPr="00E24260" w:rsidRDefault="00E24260" w:rsidP="00E24260">
      <w:pPr>
        <w:keepNext/>
        <w:keepLines/>
        <w:spacing w:after="5" w:line="269" w:lineRule="auto"/>
        <w:ind w:left="677" w:right="371" w:hanging="375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Режим питания в зависимости от длительности пребывания детей в детском саду </w:t>
      </w:r>
    </w:p>
    <w:tbl>
      <w:tblPr>
        <w:tblW w:w="9292" w:type="dxa"/>
        <w:tblInd w:w="485" w:type="dxa"/>
        <w:tblCellMar>
          <w:top w:w="7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1925"/>
        <w:gridCol w:w="2459"/>
        <w:gridCol w:w="2454"/>
        <w:gridCol w:w="2454"/>
      </w:tblGrid>
      <w:tr w:rsidR="00E24260" w:rsidRPr="00E24260" w:rsidTr="002E4862">
        <w:trPr>
          <w:trHeight w:val="562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60" w:rsidRPr="00E24260" w:rsidRDefault="00E24260" w:rsidP="00E242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Время приема пищи 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426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Приемы пищи в зависимости от длительности пребывания детей в дошкольной организации </w:t>
            </w:r>
          </w:p>
        </w:tc>
      </w:tr>
      <w:tr w:rsidR="00E24260" w:rsidRPr="00E24260" w:rsidTr="002E486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8-10 часов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11-12 часов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24 часа </w:t>
            </w:r>
          </w:p>
        </w:tc>
      </w:tr>
      <w:tr w:rsidR="00E24260" w:rsidRPr="00E24260" w:rsidTr="002E4862">
        <w:trPr>
          <w:trHeight w:val="28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8.30-9.00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завтрак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завтрак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завтрак </w:t>
            </w:r>
          </w:p>
        </w:tc>
      </w:tr>
      <w:tr w:rsidR="00E24260" w:rsidRPr="00E24260" w:rsidTr="002E4862">
        <w:trPr>
          <w:trHeight w:val="28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10.30-11.00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второй завтрак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второй завтрак</w:t>
            </w:r>
            <w:r w:rsidRPr="00E24260">
              <w:rPr>
                <w:rFonts w:ascii="Malgun Gothic" w:eastAsia="Malgun Gothic" w:hAnsi="Malgun Gothic" w:cs="Malgun Goth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второй завтрак</w:t>
            </w:r>
            <w:r w:rsidRPr="00E24260">
              <w:rPr>
                <w:rFonts w:ascii="Malgun Gothic" w:eastAsia="Malgun Gothic" w:hAnsi="Malgun Gothic" w:cs="Malgun Gothic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E24260" w:rsidRPr="00E24260" w:rsidTr="002E4862">
        <w:trPr>
          <w:trHeight w:val="28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12.00-13.00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обед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обед</w:t>
            </w:r>
            <w:r w:rsidRPr="00E24260">
              <w:rPr>
                <w:rFonts w:ascii="Malgun Gothic" w:eastAsia="Malgun Gothic" w:hAnsi="Malgun Gothic" w:cs="Malgun Goth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обед</w:t>
            </w:r>
            <w:r w:rsidRPr="00E24260">
              <w:rPr>
                <w:rFonts w:ascii="Malgun Gothic" w:eastAsia="Malgun Gothic" w:hAnsi="Malgun Gothic" w:cs="Malgun Gothic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E24260" w:rsidRPr="00E24260" w:rsidTr="002E4862">
        <w:trPr>
          <w:trHeight w:val="28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15.30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полдник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полдник</w:t>
            </w:r>
            <w:r w:rsidRPr="00E24260">
              <w:rPr>
                <w:rFonts w:ascii="Malgun Gothic" w:eastAsia="Malgun Gothic" w:hAnsi="Malgun Gothic" w:cs="Malgun Goth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полдник</w:t>
            </w:r>
            <w:r w:rsidRPr="00E24260">
              <w:rPr>
                <w:rFonts w:ascii="Malgun Gothic" w:eastAsia="Malgun Gothic" w:hAnsi="Malgun Gothic" w:cs="Malgun Gothic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>3.5. Питание детей осуществляется в соответствии с меню, утвержденным заведующим дошкольным образовательным учреждением</w:t>
      </w:r>
      <w:r w:rsidRPr="00E24260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Основное меню разрабатывается на период не менее двух недель (с учетом режима ДОУ) для каждой возрастной группы детей.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3.6. Масса порций для детей строго соответствует возрасту ребёнка. </w:t>
      </w:r>
    </w:p>
    <w:p w:rsidR="00E24260" w:rsidRPr="00E24260" w:rsidRDefault="00E24260" w:rsidP="00E24260">
      <w:pPr>
        <w:keepNext/>
        <w:keepLines/>
        <w:spacing w:after="5" w:line="269" w:lineRule="auto"/>
        <w:ind w:left="1647" w:right="1389" w:hanging="1345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Масса порций для детей в зависимости от возраста (в граммах) </w:t>
      </w:r>
    </w:p>
    <w:p w:rsidR="00E24260" w:rsidRPr="00E24260" w:rsidRDefault="00E24260" w:rsidP="00E24260">
      <w:pPr>
        <w:spacing w:after="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Malgun Gothic" w:eastAsia="Malgun Gothic" w:hAnsi="Malgun Gothic" w:cs="Malgun Gothic"/>
          <w:color w:val="000000"/>
          <w:sz w:val="2"/>
        </w:rPr>
        <w:t xml:space="preserve"> </w:t>
      </w:r>
    </w:p>
    <w:p w:rsidR="00E24260" w:rsidRPr="00E24260" w:rsidRDefault="00E24260" w:rsidP="00E24260">
      <w:pPr>
        <w:spacing w:after="0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Malgun Gothic" w:eastAsia="Malgun Gothic" w:hAnsi="Malgun Gothic" w:cs="Malgun Gothic"/>
          <w:color w:val="000000"/>
          <w:sz w:val="2"/>
        </w:rPr>
        <w:t xml:space="preserve"> </w:t>
      </w:r>
    </w:p>
    <w:p w:rsidR="00E24260" w:rsidRPr="00E24260" w:rsidRDefault="00E24260" w:rsidP="00E24260">
      <w:pPr>
        <w:spacing w:after="0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Malgun Gothic" w:eastAsia="Malgun Gothic" w:hAnsi="Malgun Gothic" w:cs="Malgun Gothic"/>
          <w:color w:val="000000"/>
          <w:sz w:val="2"/>
        </w:rPr>
        <w:t xml:space="preserve"> </w:t>
      </w:r>
    </w:p>
    <w:tbl>
      <w:tblPr>
        <w:tblW w:w="8725" w:type="dxa"/>
        <w:tblInd w:w="768" w:type="dxa"/>
        <w:tblCellMar>
          <w:top w:w="7" w:type="dxa"/>
          <w:left w:w="110" w:type="dxa"/>
          <w:right w:w="258" w:type="dxa"/>
        </w:tblCellMar>
        <w:tblLook w:val="04A0" w:firstRow="1" w:lastRow="0" w:firstColumn="1" w:lastColumn="0" w:noHBand="0" w:noVBand="1"/>
      </w:tblPr>
      <w:tblGrid>
        <w:gridCol w:w="4101"/>
        <w:gridCol w:w="2353"/>
        <w:gridCol w:w="2271"/>
      </w:tblGrid>
      <w:tr w:rsidR="00E24260" w:rsidRPr="00E24260" w:rsidTr="002E4862">
        <w:trPr>
          <w:trHeight w:val="437"/>
        </w:trPr>
        <w:tc>
          <w:tcPr>
            <w:tcW w:w="4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260" w:rsidRPr="00E24260" w:rsidRDefault="00E24260" w:rsidP="00E24260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Блюдо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Масса порций, г </w:t>
            </w:r>
          </w:p>
        </w:tc>
      </w:tr>
      <w:tr w:rsidR="00E24260" w:rsidRPr="00E24260" w:rsidTr="002E4862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 1 года до 3 лет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3-7 лет </w:t>
            </w:r>
          </w:p>
        </w:tc>
      </w:tr>
      <w:tr w:rsidR="00E24260" w:rsidRPr="00E24260" w:rsidTr="002E4862">
        <w:trPr>
          <w:trHeight w:val="1940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130-150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150-200 </w:t>
            </w:r>
          </w:p>
        </w:tc>
      </w:tr>
      <w:tr w:rsidR="00E24260" w:rsidRPr="00E24260" w:rsidTr="002E4862">
        <w:trPr>
          <w:trHeight w:val="56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Закуска (холодное блюдо) </w:t>
            </w:r>
          </w:p>
          <w:p w:rsidR="00E24260" w:rsidRPr="00E24260" w:rsidRDefault="00E24260" w:rsidP="00E242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(салат, овощи и т.п.)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30-40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50-60 </w:t>
            </w:r>
          </w:p>
        </w:tc>
      </w:tr>
      <w:tr w:rsidR="00E24260" w:rsidRPr="00E24260" w:rsidTr="002E4862">
        <w:trPr>
          <w:trHeight w:val="28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Первое блюдо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150-180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180-200 </w:t>
            </w:r>
          </w:p>
        </w:tc>
      </w:tr>
      <w:tr w:rsidR="00E24260" w:rsidRPr="00E24260" w:rsidTr="002E4862">
        <w:trPr>
          <w:trHeight w:val="56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Второе блюдо (мясное, рыбное, блюдо из мяса птицы)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50-60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70-80 </w:t>
            </w:r>
          </w:p>
        </w:tc>
      </w:tr>
      <w:tr w:rsidR="00E24260" w:rsidRPr="00E24260" w:rsidTr="002E4862">
        <w:trPr>
          <w:trHeight w:val="283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Гарнир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110-120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130-150 </w:t>
            </w:r>
          </w:p>
        </w:tc>
      </w:tr>
      <w:tr w:rsidR="00E24260" w:rsidRPr="00E24260" w:rsidTr="002E4862">
        <w:trPr>
          <w:trHeight w:val="841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Третье блюдо (компот, кисель, чай, напиток кофейный, какао-напиток, напиток из шиповника, сок)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150-180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180-200 </w:t>
            </w:r>
          </w:p>
        </w:tc>
      </w:tr>
      <w:tr w:rsidR="00E24260" w:rsidRPr="00E24260" w:rsidTr="002E4862">
        <w:trPr>
          <w:trHeight w:val="288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Фрукты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95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260" w:rsidRPr="00E24260" w:rsidRDefault="00E24260" w:rsidP="00E24260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E2426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 </w:t>
            </w:r>
          </w:p>
        </w:tc>
      </w:tr>
    </w:tbl>
    <w:p w:rsidR="00E24260" w:rsidRPr="00E24260" w:rsidRDefault="00E24260" w:rsidP="00E24260">
      <w:pPr>
        <w:spacing w:after="9"/>
        <w:ind w:left="768" w:right="113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  <w:t xml:space="preserve">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3.8.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При составлении меню для детей в возрасте от 1 года до 7 лет учитывается: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4"/>
        </w:numPr>
        <w:spacing w:after="11" w:line="269" w:lineRule="auto"/>
        <w:ind w:left="1027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среднесуточный набор продуктов для каждой возрастной группы</w:t>
      </w:r>
      <w:r w:rsidRPr="00E24260">
        <w:rPr>
          <w:rFonts w:ascii="Times New Roman" w:eastAsia="Times New Roman" w:hAnsi="Times New Roman" w:cs="Times New Roman"/>
          <w:i/>
          <w:color w:val="000000"/>
          <w:sz w:val="24"/>
        </w:rPr>
        <w:t>;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4"/>
        </w:numPr>
        <w:spacing w:after="11" w:line="269" w:lineRule="auto"/>
        <w:ind w:left="1027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объём блюд для каждой возрастной группы</w:t>
      </w:r>
      <w:r w:rsidRPr="00E24260">
        <w:rPr>
          <w:rFonts w:ascii="Times New Roman" w:eastAsia="Times New Roman" w:hAnsi="Times New Roman" w:cs="Times New Roman"/>
          <w:i/>
          <w:color w:val="000000"/>
          <w:sz w:val="24"/>
        </w:rPr>
        <w:t xml:space="preserve">; </w:t>
      </w:r>
    </w:p>
    <w:p w:rsidR="00E24260" w:rsidRPr="00E24260" w:rsidRDefault="00E24260" w:rsidP="00E24260">
      <w:pPr>
        <w:numPr>
          <w:ilvl w:val="0"/>
          <w:numId w:val="4"/>
        </w:numPr>
        <w:spacing w:after="11" w:line="269" w:lineRule="auto"/>
        <w:ind w:left="1027" w:right="1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нормы физиологических потребностей; </w:t>
      </w:r>
    </w:p>
    <w:p w:rsidR="00E24260" w:rsidRPr="00E24260" w:rsidRDefault="00E24260" w:rsidP="00E24260">
      <w:pPr>
        <w:numPr>
          <w:ilvl w:val="0"/>
          <w:numId w:val="4"/>
        </w:numPr>
        <w:spacing w:after="11" w:line="269" w:lineRule="auto"/>
        <w:ind w:left="1027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нормы потерь при холодной и тепловой обработке продуктов; </w:t>
      </w:r>
    </w:p>
    <w:p w:rsidR="00E24260" w:rsidRPr="00E24260" w:rsidRDefault="00E24260" w:rsidP="00E24260">
      <w:pPr>
        <w:numPr>
          <w:ilvl w:val="0"/>
          <w:numId w:val="4"/>
        </w:numPr>
        <w:spacing w:after="11" w:line="269" w:lineRule="auto"/>
        <w:ind w:left="1027" w:right="1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выход готовых блюд; </w:t>
      </w:r>
    </w:p>
    <w:p w:rsidR="00E24260" w:rsidRPr="00E24260" w:rsidRDefault="00E24260" w:rsidP="00E24260">
      <w:pPr>
        <w:numPr>
          <w:ilvl w:val="0"/>
          <w:numId w:val="4"/>
        </w:numPr>
        <w:spacing w:after="11" w:line="269" w:lineRule="auto"/>
        <w:ind w:left="1027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нормы взаимозаменяемости продуктов при приготовлении блюд; </w:t>
      </w:r>
    </w:p>
    <w:p w:rsidR="00E24260" w:rsidRPr="00E24260" w:rsidRDefault="00E24260" w:rsidP="00E24260">
      <w:pPr>
        <w:numPr>
          <w:ilvl w:val="0"/>
          <w:numId w:val="4"/>
        </w:numPr>
        <w:spacing w:after="11" w:line="269" w:lineRule="auto"/>
        <w:ind w:left="1027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 </w:t>
      </w:r>
    </w:p>
    <w:p w:rsidR="00E24260" w:rsidRPr="00E24260" w:rsidRDefault="00E24260" w:rsidP="00E24260">
      <w:pPr>
        <w:numPr>
          <w:ilvl w:val="0"/>
          <w:numId w:val="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</w:t>
      </w:r>
    </w:p>
    <w:p w:rsidR="00E24260" w:rsidRPr="00E24260" w:rsidRDefault="00E24260" w:rsidP="00E24260">
      <w:pPr>
        <w:numPr>
          <w:ilvl w:val="0"/>
          <w:numId w:val="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рекомендации по организации здорового питания детей. </w:t>
      </w:r>
    </w:p>
    <w:p w:rsidR="00E24260" w:rsidRPr="00E24260" w:rsidRDefault="00E24260" w:rsidP="00E24260">
      <w:pPr>
        <w:numPr>
          <w:ilvl w:val="1"/>
          <w:numId w:val="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 </w:t>
      </w:r>
    </w:p>
    <w:p w:rsidR="00E24260" w:rsidRPr="00E24260" w:rsidRDefault="00E24260" w:rsidP="00E24260">
      <w:pPr>
        <w:numPr>
          <w:ilvl w:val="1"/>
          <w:numId w:val="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</w:t>
      </w: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Результаты контроля регистрируются в журнале бракеража готовой пищевой продукции.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3.15.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Работа по организации питания детей в группах осуществляется под руководством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воспитателя и заключается: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создании безопасных условий при подготовке и во время приема пищи; </w:t>
      </w:r>
    </w:p>
    <w:p w:rsidR="00E24260" w:rsidRPr="00E24260" w:rsidRDefault="00E24260" w:rsidP="00E24260">
      <w:pPr>
        <w:numPr>
          <w:ilvl w:val="0"/>
          <w:numId w:val="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формировании культурно-гигиенических навыков во время приема пищи детьми. </w:t>
      </w:r>
    </w:p>
    <w:p w:rsidR="00E24260" w:rsidRPr="00E24260" w:rsidRDefault="00E24260" w:rsidP="00E24260">
      <w:pPr>
        <w:numPr>
          <w:ilvl w:val="1"/>
          <w:numId w:val="8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Привлекать обучающихся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обучающихся в коридорах и на лестницах. Температура горячей пищи при выдаче не должна превышать 70°С. </w:t>
      </w:r>
    </w:p>
    <w:p w:rsidR="00E24260" w:rsidRPr="00E24260" w:rsidRDefault="00E24260" w:rsidP="00E24260">
      <w:pPr>
        <w:numPr>
          <w:ilvl w:val="1"/>
          <w:numId w:val="8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пеленальных столов, манежей и другого оборудования, а также подкладочных клеенок, клеенчатых нагрудников после использования, стираются нагрудники из ткани. </w:t>
      </w:r>
    </w:p>
    <w:p w:rsidR="00E24260" w:rsidRPr="00E24260" w:rsidRDefault="00E24260" w:rsidP="00E24260">
      <w:pPr>
        <w:numPr>
          <w:ilvl w:val="1"/>
          <w:numId w:val="8"/>
        </w:numPr>
        <w:spacing w:after="15" w:line="268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Перед раздачей пищи детям помощник воспитателя обязан: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E24260" w:rsidRPr="00E24260" w:rsidRDefault="00E24260" w:rsidP="00E24260">
      <w:pPr>
        <w:numPr>
          <w:ilvl w:val="0"/>
          <w:numId w:val="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промыть столы горячей водой с моющим средством; </w:t>
      </w:r>
    </w:p>
    <w:p w:rsidR="00E24260" w:rsidRPr="00E24260" w:rsidRDefault="00E24260" w:rsidP="00E24260">
      <w:pPr>
        <w:numPr>
          <w:ilvl w:val="0"/>
          <w:numId w:val="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тщательно вымыть руки; </w:t>
      </w:r>
    </w:p>
    <w:p w:rsidR="00E24260" w:rsidRPr="00E24260" w:rsidRDefault="00E24260" w:rsidP="00E24260">
      <w:pPr>
        <w:numPr>
          <w:ilvl w:val="0"/>
          <w:numId w:val="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надеть специальную одежду для получения и раздачи пищи; </w:t>
      </w:r>
    </w:p>
    <w:p w:rsidR="00E24260" w:rsidRPr="00E24260" w:rsidRDefault="00E24260" w:rsidP="00E24260">
      <w:pPr>
        <w:numPr>
          <w:ilvl w:val="0"/>
          <w:numId w:val="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проветрить помещение; </w:t>
      </w:r>
    </w:p>
    <w:p w:rsidR="00E24260" w:rsidRPr="00E24260" w:rsidRDefault="00E24260" w:rsidP="00E24260">
      <w:pPr>
        <w:numPr>
          <w:ilvl w:val="0"/>
          <w:numId w:val="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сервировать столы в соответствии с приемом пищи. </w:t>
      </w:r>
    </w:p>
    <w:p w:rsidR="00E24260" w:rsidRPr="00E24260" w:rsidRDefault="00E24260" w:rsidP="00E24260">
      <w:pPr>
        <w:numPr>
          <w:ilvl w:val="1"/>
          <w:numId w:val="9"/>
        </w:numPr>
        <w:spacing w:after="11" w:line="269" w:lineRule="auto"/>
        <w:ind w:left="845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 сервировке столов могут привлекаться дети с 3 лет. </w:t>
      </w:r>
    </w:p>
    <w:p w:rsidR="00E24260" w:rsidRPr="00E24260" w:rsidRDefault="00E24260" w:rsidP="00E24260">
      <w:pPr>
        <w:numPr>
          <w:ilvl w:val="1"/>
          <w:numId w:val="9"/>
        </w:numPr>
        <w:spacing w:after="11" w:line="269" w:lineRule="auto"/>
        <w:ind w:left="845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Во время раздачи пищи категорически запрещается нахождение обучающихся в обеденной зоне. </w:t>
      </w:r>
    </w:p>
    <w:p w:rsidR="00E24260" w:rsidRPr="00E24260" w:rsidRDefault="00E24260" w:rsidP="00E24260">
      <w:pPr>
        <w:numPr>
          <w:ilvl w:val="1"/>
          <w:numId w:val="9"/>
        </w:numPr>
        <w:spacing w:after="11" w:line="269" w:lineRule="auto"/>
        <w:ind w:left="845"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 </w:t>
      </w:r>
    </w:p>
    <w:p w:rsidR="00E24260" w:rsidRPr="00E24260" w:rsidRDefault="00E24260" w:rsidP="00E24260">
      <w:pPr>
        <w:numPr>
          <w:ilvl w:val="0"/>
          <w:numId w:val="10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осуществляется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обеспечение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питьевой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водой,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отвечающей обязательным требованиям.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3.22.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3.22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Мойка кулера с применением дезинфекционного средства должна проводиться не реже одного раза в три месяца.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3.23. Допускается организация питьевого режима с использованием кипяченой питьевой воды, при условии соблюдения следующих требований: </w:t>
      </w:r>
    </w:p>
    <w:p w:rsidR="00E24260" w:rsidRPr="00E24260" w:rsidRDefault="00E24260" w:rsidP="00E24260">
      <w:pPr>
        <w:numPr>
          <w:ilvl w:val="0"/>
          <w:numId w:val="10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кипятить воду нужно не менее 5 минут; </w:t>
      </w:r>
    </w:p>
    <w:p w:rsidR="00E24260" w:rsidRPr="00E24260" w:rsidRDefault="00E24260" w:rsidP="00E24260">
      <w:pPr>
        <w:numPr>
          <w:ilvl w:val="0"/>
          <w:numId w:val="10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до раздачи детям кипяченая вода должна быть охлаждена до комнатной температуры непосредственно в емкости, где она кипятилась; </w:t>
      </w:r>
    </w:p>
    <w:p w:rsidR="00E24260" w:rsidRPr="00E24260" w:rsidRDefault="00E24260" w:rsidP="00E24260">
      <w:pPr>
        <w:numPr>
          <w:ilvl w:val="0"/>
          <w:numId w:val="10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 </w:t>
      </w:r>
    </w:p>
    <w:p w:rsidR="00E24260" w:rsidRPr="00E24260" w:rsidRDefault="00E24260" w:rsidP="00E24260">
      <w:pPr>
        <w:numPr>
          <w:ilvl w:val="1"/>
          <w:numId w:val="11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членов бракеражной комиссии дошкольного образовательного учреждения. </w:t>
      </w:r>
    </w:p>
    <w:p w:rsidR="00E24260" w:rsidRPr="00E24260" w:rsidRDefault="00E24260" w:rsidP="00E24260">
      <w:pPr>
        <w:numPr>
          <w:ilvl w:val="1"/>
          <w:numId w:val="11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Контроль организации питания воспитанников ДОУ, соблюдения меню осуществляет заведующий дошкольным образовательным учреждением. </w:t>
      </w:r>
    </w:p>
    <w:p w:rsidR="00E24260" w:rsidRPr="00E24260" w:rsidRDefault="00E24260" w:rsidP="00E24260">
      <w:pPr>
        <w:spacing w:after="26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keepNext/>
        <w:keepLines/>
        <w:spacing w:after="5" w:line="269" w:lineRule="auto"/>
        <w:ind w:left="546" w:hanging="244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Здоровье воспитанников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4.1. 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Лица с признаками инфекционных заболеваний в ДОУ не допускаются.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4.2.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самоизоляции в домашних условиях. При этом дети должны размещаться отдельно от взрослых. </w:t>
      </w:r>
    </w:p>
    <w:p w:rsidR="00E24260" w:rsidRPr="00E24260" w:rsidRDefault="00E24260" w:rsidP="00E24260">
      <w:pPr>
        <w:spacing w:after="35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</w:t>
      </w: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>COVID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19,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4.6.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В целях сбережения и укрепления здоровья воспитанников проводятся: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профилактических и противоэпидемических мероприятий и контроль за их проведением;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профилактических осмотров воспитанников и проведение профилактических прививок;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распределение детей в соответствии с заключением о принадлежности несовершеннолетнего к медицинской группе для занятий физической культурой;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работа по формированию здорового образа жизни и реализация технологий сбережения здоровья;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соблюдением правил личной гигиены.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4.7. 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дверных ручек, поручней, выключателей с использованием дезинфицирующих средств;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ежедневное обеззараживание санитарно-технического оборудования;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ежедневная обработка спортивного инвентаря и матов в спортивном зале с использованием мыльно-содового раствора, проветривание после каждого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занятия спортивного, гимнастического, хореографического, музыкального залов в течение не менее 10 минут. 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мытьё игрушек ежедневно в конце дня, а в группах для детей младенческого и раннего возраста — 2 раза в день.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средств.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генеральная уборка помещений с применением моющих и дезинфицирующих средств не реже одного раза в месяц.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смена постельного белья и полотенец по мере загрязнения, но не реже 1-го раза в 7 дней. 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год.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групповой изоляции с проведением всех занятий в помещениях групповой ячейки и (или) на открытом воздухе отдельно от других групповых ячеек. </w:t>
      </w:r>
      <w:r w:rsidRPr="00E24260">
        <w:rPr>
          <w:rFonts w:ascii="Times New Roman" w:eastAsia="Times New Roman" w:hAnsi="Times New Roman" w:cs="Times New Roman"/>
          <w:color w:val="000000"/>
          <w:sz w:val="20"/>
        </w:rPr>
        <w:t>•</w:t>
      </w:r>
      <w:r w:rsidRPr="00E24260">
        <w:rPr>
          <w:rFonts w:ascii="Arial" w:eastAsia="Arial" w:hAnsi="Arial" w:cs="Arial"/>
          <w:color w:val="000000"/>
          <w:sz w:val="20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мероприятия по предотвращению появления в помещениях насекомых, грызунов и следов их жизнедеятельности.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нормативам. 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не допускается использование для очистки территории от снега химических реагентов.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контроль и своевременное удаление плодоносящих ядовитыми плодами деревьев и кустарников на территории дошкольного образовательного учреждения. 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2°С.  </w:t>
      </w:r>
    </w:p>
    <w:p w:rsidR="00E24260" w:rsidRPr="00E24260" w:rsidRDefault="00E24260" w:rsidP="00E24260">
      <w:pPr>
        <w:numPr>
          <w:ilvl w:val="0"/>
          <w:numId w:val="12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помещения постоянного пребывания детей для дезинфекции воздушной среды оборудуются приборами по обеззараживанию воздуха. 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Допустимые величины параметров микроклимата в детском саду приведены в таблице ниже. </w:t>
      </w:r>
    </w:p>
    <w:p w:rsidR="00E24260" w:rsidRPr="00E24260" w:rsidRDefault="00E24260" w:rsidP="00E24260">
      <w:pPr>
        <w:spacing w:after="0"/>
        <w:ind w:left="103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12"/>
        </w:rPr>
        <w:t xml:space="preserve"> </w:t>
      </w:r>
    </w:p>
    <w:p w:rsidR="00E24260" w:rsidRPr="00E24260" w:rsidRDefault="00E24260" w:rsidP="00E24260">
      <w:pPr>
        <w:spacing w:after="52"/>
        <w:ind w:left="283" w:right="-1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lastRenderedPageBreak/>
        <w:drawing>
          <wp:inline distT="0" distB="0" distL="0" distR="0">
            <wp:extent cx="5940425" cy="50482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целях профилактики контагиозных гельминтозов (энтеробиоза и гименолепидоза) в детском саду организуются и проводятся меры по предупреждению передачи возбудителя и оздоровлению источников инвазии. Все выявленные инвазированные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соответствующее медицинское заключение. 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Зимой и в мокрую погоду рекомендуется, чтобы у ребенка были запасные сухие варежки и одежда. </w:t>
      </w: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В летний период во время прогулки обязателен головной убор.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E24260" w:rsidRPr="00E24260" w:rsidRDefault="00E24260" w:rsidP="00E24260">
      <w:pPr>
        <w:numPr>
          <w:ilvl w:val="1"/>
          <w:numId w:val="13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 </w:t>
      </w:r>
    </w:p>
    <w:p w:rsidR="00E24260" w:rsidRPr="00E24260" w:rsidRDefault="00E24260" w:rsidP="00E24260">
      <w:pPr>
        <w:spacing w:after="19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24260" w:rsidRPr="00E24260" w:rsidRDefault="00E24260" w:rsidP="00E24260">
      <w:pPr>
        <w:keepNext/>
        <w:keepLines/>
        <w:spacing w:after="5" w:line="269" w:lineRule="auto"/>
        <w:ind w:left="604" w:hanging="302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Обеспечение безопасности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5.7.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Безопасность детей в ДОУ обеспечивается следующим комплексом систем: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14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автоматическая пожарная сигнализация с выходом на пульт пожарной охраны с голосовым оповещением в случае возникновения пожара; </w:t>
      </w:r>
    </w:p>
    <w:p w:rsidR="00E24260" w:rsidRPr="00E24260" w:rsidRDefault="00E24260" w:rsidP="00E24260">
      <w:pPr>
        <w:numPr>
          <w:ilvl w:val="0"/>
          <w:numId w:val="14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кнопка тревожной сигнализации с прямым выходом на пульт вызова группы быстрого реагирования.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дневное время пропуск в ДОУ осуществляет дежурный администратор в ночное время за безопасность отвечает сторож.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Посторонним лицам запрещено находиться в помещениях и на территории дошкольного образовательного учреждения без разрешения администрации. 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Запрещается въезд на территорию дошкольного образовательного учреждения на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личном автотранспорте или такси. </w:t>
      </w:r>
      <w:r w:rsidRPr="00E24260">
        <w:rPr>
          <w:rFonts w:ascii="Times New Roman" w:eastAsia="Times New Roman" w:hAnsi="Times New Roman" w:cs="Times New Roman"/>
          <w:color w:val="FFFFFF"/>
          <w:sz w:val="2"/>
        </w:rPr>
        <w:t xml:space="preserve">Источник: </w:t>
      </w:r>
      <w:r w:rsidRPr="00E24260">
        <w:rPr>
          <w:rFonts w:ascii="Times New Roman" w:eastAsia="Times New Roman" w:hAnsi="Times New Roman" w:cs="Times New Roman"/>
          <w:color w:val="FFFFFF"/>
          <w:sz w:val="2"/>
          <w:lang w:val="en-US"/>
        </w:rPr>
        <w:t>https</w:t>
      </w:r>
      <w:r w:rsidRPr="00E24260">
        <w:rPr>
          <w:rFonts w:ascii="Times New Roman" w:eastAsia="Times New Roman" w:hAnsi="Times New Roman" w:cs="Times New Roman"/>
          <w:color w:val="FFFFFF"/>
          <w:sz w:val="2"/>
        </w:rPr>
        <w:t>://</w:t>
      </w:r>
      <w:r w:rsidRPr="00E24260">
        <w:rPr>
          <w:rFonts w:ascii="Times New Roman" w:eastAsia="Times New Roman" w:hAnsi="Times New Roman" w:cs="Times New Roman"/>
          <w:color w:val="FFFFFF"/>
          <w:sz w:val="2"/>
          <w:lang w:val="en-US"/>
        </w:rPr>
        <w:t>o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  <w:lang w:val="en-US"/>
        </w:rPr>
        <w:t>hrana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-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  <w:lang w:val="en-US"/>
        </w:rPr>
        <w:t>tryda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.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  <w:lang w:val="en-US"/>
        </w:rPr>
        <w:t>com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 xml:space="preserve"> /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  <w:lang w:val="en-US"/>
        </w:rPr>
        <w:t>node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/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случае пожара, аварии и других стихийных бедствий воспитатель детского сада в первую очередь принимает меры по спасению детей группы.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При возникновении пожара воспитанники незамедлительно эвакуируются из помещения (согласно плану эвакуации) в безопасное место. 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 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 </w:t>
      </w:r>
    </w:p>
    <w:p w:rsidR="00E24260" w:rsidRPr="00E24260" w:rsidRDefault="00E24260" w:rsidP="00E24260">
      <w:pPr>
        <w:numPr>
          <w:ilvl w:val="1"/>
          <w:numId w:val="15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По окончании действия факторов аварийной ситуации воспитатель проверяет по списку наличие вверенных ему детей. </w:t>
      </w: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При обнаружении отсутствующих принимает незамедлительно оперативные меры. </w:t>
      </w:r>
    </w:p>
    <w:p w:rsidR="00E24260" w:rsidRPr="00E24260" w:rsidRDefault="00E24260" w:rsidP="00E24260">
      <w:pPr>
        <w:spacing w:after="28"/>
        <w:ind w:left="317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E24260" w:rsidRPr="00E24260" w:rsidRDefault="00E24260" w:rsidP="00E24260">
      <w:pPr>
        <w:keepNext/>
        <w:keepLines/>
        <w:spacing w:after="5" w:line="269" w:lineRule="auto"/>
        <w:ind w:left="604" w:hanging="302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Права </w:t>
      </w: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>обучающихся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6.1. Дошкольное образовательное учреждение реализует право детей на образование, гарантированное государством. 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6.2.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Дети, посещающие ДОУ, имеют право: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1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 </w:t>
      </w:r>
    </w:p>
    <w:p w:rsidR="00E24260" w:rsidRPr="00E24260" w:rsidRDefault="00E24260" w:rsidP="00E24260">
      <w:pPr>
        <w:numPr>
          <w:ilvl w:val="0"/>
          <w:numId w:val="1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на уважение человеческого достоинства, защиту от всех форм физического и психического насилия, от оскорбления личности, охрану жизни и здоровья; </w:t>
      </w:r>
    </w:p>
    <w:p w:rsidR="00E24260" w:rsidRPr="00E24260" w:rsidRDefault="00E24260" w:rsidP="00E24260">
      <w:pPr>
        <w:numPr>
          <w:ilvl w:val="0"/>
          <w:numId w:val="1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1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 </w:t>
      </w:r>
    </w:p>
    <w:p w:rsidR="00E24260" w:rsidRPr="00E24260" w:rsidRDefault="00E24260" w:rsidP="00E24260">
      <w:pPr>
        <w:numPr>
          <w:ilvl w:val="0"/>
          <w:numId w:val="1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  </w:t>
      </w:r>
    </w:p>
    <w:p w:rsidR="00E24260" w:rsidRPr="00E24260" w:rsidRDefault="00E24260" w:rsidP="00E24260">
      <w:pPr>
        <w:numPr>
          <w:ilvl w:val="0"/>
          <w:numId w:val="1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 </w:t>
      </w:r>
    </w:p>
    <w:p w:rsidR="00E24260" w:rsidRPr="00E24260" w:rsidRDefault="00E24260" w:rsidP="00E24260">
      <w:pPr>
        <w:numPr>
          <w:ilvl w:val="0"/>
          <w:numId w:val="1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по решению родителей (законных представителей) воспитанников, на получение дошкольного образования в форме семейного образования; </w:t>
      </w:r>
    </w:p>
    <w:p w:rsidR="00E24260" w:rsidRPr="00E24260" w:rsidRDefault="00E24260" w:rsidP="00E24260">
      <w:pPr>
        <w:numPr>
          <w:ilvl w:val="0"/>
          <w:numId w:val="16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 •</w:t>
      </w:r>
      <w:r w:rsidRPr="00E24260">
        <w:rPr>
          <w:rFonts w:ascii="Arial" w:eastAsia="Arial" w:hAnsi="Arial" w:cs="Arial"/>
          <w:color w:val="000000"/>
          <w:sz w:val="24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>на поощрение за успехи в образовательной, творческой, спортивной деятельности; •</w:t>
      </w:r>
      <w:r w:rsidRPr="00E24260">
        <w:rPr>
          <w:rFonts w:ascii="Arial" w:eastAsia="Arial" w:hAnsi="Arial" w:cs="Arial"/>
          <w:color w:val="000000"/>
          <w:sz w:val="24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на получение дополнительных образовательных услуг (при их наличии). </w:t>
      </w:r>
    </w:p>
    <w:p w:rsidR="00E24260" w:rsidRPr="00E24260" w:rsidRDefault="00E24260" w:rsidP="00E24260">
      <w:pPr>
        <w:spacing w:after="26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24260" w:rsidRPr="00E24260" w:rsidRDefault="00E24260" w:rsidP="00E24260">
      <w:pPr>
        <w:keepNext/>
        <w:keepLines/>
        <w:spacing w:after="5" w:line="269" w:lineRule="auto"/>
        <w:ind w:left="547" w:hanging="245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Поощрение и дисциплинарное воздействие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7.1. Меры дисциплинарного взыскания к воспитанникам ДОУ не применяются.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7.2. Применение физического и (или) психического насилия по отношению к детям дошкольного образовательного учреждения не допускается.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7.3. Дисциплина в детском саду поддерживается на основе уважения человеческого достоинства всех участников образовательных отношений. 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 </w:t>
      </w:r>
    </w:p>
    <w:p w:rsidR="00E24260" w:rsidRPr="00E24260" w:rsidRDefault="00E24260" w:rsidP="00E24260">
      <w:pPr>
        <w:spacing w:after="34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keepNext/>
        <w:keepLines/>
        <w:spacing w:after="5" w:line="269" w:lineRule="auto"/>
        <w:ind w:left="546" w:hanging="244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Защита несовершеннолетних обучающихся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8.1. Спорные и конфликтные ситуации нужно разрешать только в отсутствии детей.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8.2.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В целях защиты прав воспитанников ДОУ их родители (законные представители)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самостоятельно или через своих представителей вправе: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1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 </w:t>
      </w:r>
    </w:p>
    <w:p w:rsidR="00E24260" w:rsidRPr="00E24260" w:rsidRDefault="00E24260" w:rsidP="00E24260">
      <w:pPr>
        <w:numPr>
          <w:ilvl w:val="0"/>
          <w:numId w:val="1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не запрещенные законодательством Российской Федерации иные способы защиты своих прав и законных интересов.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 </w:t>
      </w:r>
    </w:p>
    <w:p w:rsidR="00E24260" w:rsidRPr="00E24260" w:rsidRDefault="00E24260" w:rsidP="00E24260">
      <w:pPr>
        <w:numPr>
          <w:ilvl w:val="0"/>
          <w:numId w:val="1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менее 20% среднего размера родительской платы за присмотр и уход за детьми на первого ребенка; </w:t>
      </w:r>
    </w:p>
    <w:p w:rsidR="00E24260" w:rsidRPr="00E24260" w:rsidRDefault="00E24260" w:rsidP="00E24260">
      <w:pPr>
        <w:numPr>
          <w:ilvl w:val="0"/>
          <w:numId w:val="1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менее 50% размера такой платы на второго ребенка; </w:t>
      </w:r>
    </w:p>
    <w:p w:rsidR="00E24260" w:rsidRPr="00E24260" w:rsidRDefault="00E24260" w:rsidP="00E24260">
      <w:pPr>
        <w:numPr>
          <w:ilvl w:val="0"/>
          <w:numId w:val="17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менее 70% размера такой платы на третьего ребенка и последующих детей.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 </w:t>
      </w:r>
    </w:p>
    <w:p w:rsidR="00E24260" w:rsidRPr="00E24260" w:rsidRDefault="00E24260" w:rsidP="00E24260">
      <w:pPr>
        <w:numPr>
          <w:ilvl w:val="1"/>
          <w:numId w:val="18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 </w:t>
      </w:r>
      <w:r w:rsidRPr="00E24260">
        <w:rPr>
          <w:rFonts w:ascii="Times New Roman" w:eastAsia="Times New Roman" w:hAnsi="Times New Roman" w:cs="Times New Roman"/>
          <w:color w:val="FFFFFF"/>
          <w:sz w:val="2"/>
        </w:rPr>
        <w:t xml:space="preserve">Источник: </w:t>
      </w:r>
      <w:r w:rsidRPr="00E24260">
        <w:rPr>
          <w:rFonts w:ascii="Times New Roman" w:eastAsia="Times New Roman" w:hAnsi="Times New Roman" w:cs="Times New Roman"/>
          <w:color w:val="FFFFFF"/>
          <w:sz w:val="2"/>
          <w:lang w:val="en-US"/>
        </w:rPr>
        <w:t>https</w:t>
      </w:r>
      <w:r w:rsidRPr="00E24260">
        <w:rPr>
          <w:rFonts w:ascii="Times New Roman" w:eastAsia="Times New Roman" w:hAnsi="Times New Roman" w:cs="Times New Roman"/>
          <w:color w:val="FFFFFF"/>
          <w:sz w:val="2"/>
        </w:rPr>
        <w:t>://</w:t>
      </w:r>
      <w:r w:rsidRPr="00E24260">
        <w:rPr>
          <w:rFonts w:ascii="Times New Roman" w:eastAsia="Times New Roman" w:hAnsi="Times New Roman" w:cs="Times New Roman"/>
          <w:color w:val="FFFFFF"/>
          <w:sz w:val="2"/>
          <w:lang w:val="en-US"/>
        </w:rPr>
        <w:t>ohrana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-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  <w:lang w:val="en-US"/>
        </w:rPr>
        <w:t>tryda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.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  <w:lang w:val="en-US"/>
        </w:rPr>
        <w:t>com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/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  <w:lang w:val="en-US"/>
        </w:rPr>
        <w:t>no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 xml:space="preserve"> 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  <w:lang w:val="en-US"/>
        </w:rPr>
        <w:t>de</w:t>
      </w:r>
      <w:r w:rsidRPr="00E24260">
        <w:rPr>
          <w:rFonts w:ascii="Times New Roman" w:eastAsia="Times New Roman" w:hAnsi="Times New Roman" w:cs="Times New Roman"/>
          <w:color w:val="FFFFFF"/>
          <w:sz w:val="3"/>
          <w:vertAlign w:val="subscript"/>
        </w:rPr>
        <w:t>/2163</w:t>
      </w:r>
      <w:r w:rsidRPr="00E24260"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</w:p>
    <w:p w:rsidR="00E24260" w:rsidRPr="00E24260" w:rsidRDefault="00E24260" w:rsidP="00E24260">
      <w:pPr>
        <w:numPr>
          <w:ilvl w:val="1"/>
          <w:numId w:val="18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 </w:t>
      </w:r>
    </w:p>
    <w:p w:rsidR="00E24260" w:rsidRPr="00E24260" w:rsidRDefault="00E24260" w:rsidP="00E24260">
      <w:pPr>
        <w:numPr>
          <w:ilvl w:val="1"/>
          <w:numId w:val="18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 </w:t>
      </w:r>
    </w:p>
    <w:p w:rsidR="00E24260" w:rsidRPr="00E24260" w:rsidRDefault="00E24260" w:rsidP="00E24260">
      <w:pPr>
        <w:spacing w:after="26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24260" w:rsidRPr="00E24260" w:rsidRDefault="00E24260" w:rsidP="00E24260">
      <w:pPr>
        <w:keepNext/>
        <w:keepLines/>
        <w:spacing w:after="5" w:line="269" w:lineRule="auto"/>
        <w:ind w:left="546" w:hanging="244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E2426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Сотрудничество с родителями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9.1. Работники детского сада должны сотрудничать с родителями (законными представителями) несовершеннолетних воспитанников.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 </w:t>
      </w:r>
    </w:p>
    <w:p w:rsidR="00E24260" w:rsidRPr="00E24260" w:rsidRDefault="00E24260" w:rsidP="00E24260">
      <w:pPr>
        <w:spacing w:after="15" w:line="268" w:lineRule="auto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9.3.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Каждый родитель (законный представитель) имеет право: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19"/>
        </w:numPr>
        <w:spacing w:after="11" w:line="269" w:lineRule="auto"/>
        <w:ind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активное участие в образовательной деятельности детского сада; </w:t>
      </w:r>
    </w:p>
    <w:p w:rsidR="00E24260" w:rsidRPr="00E24260" w:rsidRDefault="00E24260" w:rsidP="00E24260">
      <w:pPr>
        <w:numPr>
          <w:ilvl w:val="0"/>
          <w:numId w:val="19"/>
        </w:numPr>
        <w:spacing w:after="11" w:line="269" w:lineRule="auto"/>
        <w:ind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быть избранным в коллегиальные органы управления детского сада; </w:t>
      </w:r>
    </w:p>
    <w:p w:rsidR="00E24260" w:rsidRPr="00E24260" w:rsidRDefault="00E24260" w:rsidP="00E24260">
      <w:pPr>
        <w:numPr>
          <w:ilvl w:val="0"/>
          <w:numId w:val="19"/>
        </w:numPr>
        <w:spacing w:after="0" w:line="287" w:lineRule="auto"/>
        <w:ind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вносить предложения по работе с несовершеннолетними воспитанниками; •</w:t>
      </w:r>
      <w:r w:rsidRPr="00E24260">
        <w:rPr>
          <w:rFonts w:ascii="Arial" w:eastAsia="Arial" w:hAnsi="Arial" w:cs="Arial"/>
          <w:color w:val="000000"/>
          <w:sz w:val="24"/>
        </w:rPr>
        <w:t xml:space="preserve"> </w:t>
      </w:r>
      <w:r w:rsidRPr="00E24260">
        <w:rPr>
          <w:rFonts w:ascii="Arial" w:eastAsia="Arial" w:hAnsi="Arial" w:cs="Arial"/>
          <w:color w:val="000000"/>
          <w:sz w:val="24"/>
        </w:rPr>
        <w:tab/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>получать квалифицированную педагогическую помощь в подходе к ребенку; •</w:t>
      </w:r>
      <w:r w:rsidRPr="00E24260">
        <w:rPr>
          <w:rFonts w:ascii="Arial" w:eastAsia="Arial" w:hAnsi="Arial" w:cs="Arial"/>
          <w:color w:val="000000"/>
          <w:sz w:val="24"/>
        </w:rPr>
        <w:t xml:space="preserve"> </w:t>
      </w:r>
      <w:r w:rsidRPr="00E24260">
        <w:rPr>
          <w:rFonts w:ascii="Arial" w:eastAsia="Arial" w:hAnsi="Arial" w:cs="Arial"/>
          <w:color w:val="000000"/>
          <w:sz w:val="24"/>
        </w:rPr>
        <w:tab/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на справедливое решение конфликтов. </w:t>
      </w:r>
    </w:p>
    <w:p w:rsidR="00E24260" w:rsidRPr="00E24260" w:rsidRDefault="00E24260" w:rsidP="00E24260">
      <w:pPr>
        <w:numPr>
          <w:ilvl w:val="1"/>
          <w:numId w:val="20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 </w:t>
      </w:r>
    </w:p>
    <w:p w:rsidR="00E24260" w:rsidRPr="00E24260" w:rsidRDefault="00E24260" w:rsidP="00E24260">
      <w:pPr>
        <w:numPr>
          <w:ilvl w:val="1"/>
          <w:numId w:val="20"/>
        </w:numPr>
        <w:spacing w:after="15" w:line="268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lastRenderedPageBreak/>
        <w:t>Если у родителя (законного представителя) возникли вопросы по организации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24260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образовательной деятельности, пребыванию ребенка в группе, следует:</w:t>
      </w: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numPr>
          <w:ilvl w:val="0"/>
          <w:numId w:val="21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обсудить их с воспитателями группы; </w:t>
      </w:r>
    </w:p>
    <w:p w:rsidR="00E24260" w:rsidRPr="00E24260" w:rsidRDefault="00E24260" w:rsidP="00E24260">
      <w:pPr>
        <w:numPr>
          <w:ilvl w:val="0"/>
          <w:numId w:val="21"/>
        </w:numPr>
        <w:spacing w:after="11" w:line="26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>если это не помогло решению проблемы, необходимо обратиться к заведующему,.</w:t>
      </w:r>
    </w:p>
    <w:p w:rsidR="00E24260" w:rsidRPr="00E24260" w:rsidRDefault="00E24260" w:rsidP="00E24260">
      <w:pPr>
        <w:spacing w:after="11" w:line="269" w:lineRule="auto"/>
        <w:ind w:left="1023" w:right="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10.Заключительные положения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10.1. Настоящие </w:t>
      </w:r>
      <w:hyperlink r:id="rId7">
        <w:r w:rsidRPr="00E24260">
          <w:rPr>
            <w:rFonts w:ascii="Times New Roman" w:eastAsia="Times New Roman" w:hAnsi="Times New Roman" w:cs="Times New Roman"/>
            <w:color w:val="000000"/>
            <w:sz w:val="24"/>
          </w:rPr>
          <w:t>Правила</w:t>
        </w:r>
      </w:hyperlink>
      <w:hyperlink r:id="rId8">
        <w:r w:rsidRPr="00E24260">
          <w:rPr>
            <w:rFonts w:ascii="Times New Roman" w:eastAsia="Times New Roman" w:hAnsi="Times New Roman" w:cs="Times New Roman"/>
            <w:color w:val="000000"/>
            <w:sz w:val="24"/>
          </w:rPr>
          <w:t xml:space="preserve"> </w:t>
        </w:r>
      </w:hyperlink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10.3. Настоящие Правила принимаются на неопределенный срок. Изменения и дополнения к ним принимаются в порядке, предусмотренном п.10.1. настоящих Правил. </w:t>
      </w:r>
    </w:p>
    <w:p w:rsidR="00E24260" w:rsidRPr="00E24260" w:rsidRDefault="00E24260" w:rsidP="00E24260">
      <w:pPr>
        <w:spacing w:after="11" w:line="269" w:lineRule="auto"/>
        <w:ind w:left="312" w:right="1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E24260" w:rsidRPr="00E24260" w:rsidRDefault="00E24260" w:rsidP="00E24260">
      <w:pPr>
        <w:spacing w:after="0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spacing w:after="25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24260" w:rsidRPr="00E24260" w:rsidRDefault="00E24260" w:rsidP="00E24260">
      <w:pPr>
        <w:spacing w:after="0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Принято на Родительском комитете </w:t>
      </w:r>
    </w:p>
    <w:p w:rsidR="00E24260" w:rsidRPr="00E24260" w:rsidRDefault="00E24260" w:rsidP="00E24260">
      <w:pPr>
        <w:spacing w:after="53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</w:p>
    <w:p w:rsidR="00E24260" w:rsidRPr="00E24260" w:rsidRDefault="00E24260" w:rsidP="00E24260">
      <w:pPr>
        <w:spacing w:after="0"/>
        <w:ind w:left="31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Протокол от ___.____. 202___ г. № _____    </w:t>
      </w:r>
    </w:p>
    <w:p w:rsidR="00E24260" w:rsidRPr="00E24260" w:rsidRDefault="00E24260" w:rsidP="00E24260">
      <w:pPr>
        <w:spacing w:after="0"/>
        <w:ind w:left="317"/>
        <w:rPr>
          <w:rFonts w:ascii="Times New Roman" w:eastAsia="Times New Roman" w:hAnsi="Times New Roman" w:cs="Times New Roman"/>
          <w:color w:val="000000"/>
          <w:sz w:val="24"/>
        </w:rPr>
      </w:pPr>
      <w:r w:rsidRPr="00E242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24260" w:rsidRDefault="00E24260">
      <w:bookmarkStart w:id="0" w:name="_GoBack"/>
      <w:bookmarkEnd w:id="0"/>
    </w:p>
    <w:sectPr w:rsidR="00E2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746C"/>
    <w:multiLevelType w:val="multilevel"/>
    <w:tmpl w:val="3D20448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80EA3"/>
    <w:multiLevelType w:val="hybridMultilevel"/>
    <w:tmpl w:val="8422A470"/>
    <w:lvl w:ilvl="0" w:tplc="CF2086FC">
      <w:start w:val="1"/>
      <w:numFmt w:val="bullet"/>
      <w:lvlText w:val="•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2473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C81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9E18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4B6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0204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847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44A2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0B9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C7F9E"/>
    <w:multiLevelType w:val="hybridMultilevel"/>
    <w:tmpl w:val="64D6E24C"/>
    <w:lvl w:ilvl="0" w:tplc="F864AD8C">
      <w:start w:val="1"/>
      <w:numFmt w:val="bullet"/>
      <w:lvlText w:val="•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A92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221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C76E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85B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2CD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25F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6D2A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CE0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449C7"/>
    <w:multiLevelType w:val="multilevel"/>
    <w:tmpl w:val="4AF04E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82863"/>
    <w:multiLevelType w:val="multilevel"/>
    <w:tmpl w:val="27100A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107818"/>
    <w:multiLevelType w:val="hybridMultilevel"/>
    <w:tmpl w:val="21A293AE"/>
    <w:lvl w:ilvl="0" w:tplc="FA72A332">
      <w:start w:val="1"/>
      <w:numFmt w:val="bullet"/>
      <w:lvlText w:val="•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6D7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69F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C06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A05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887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EA9F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6C50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4C18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2A1B0B"/>
    <w:multiLevelType w:val="multilevel"/>
    <w:tmpl w:val="6222246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AF621F"/>
    <w:multiLevelType w:val="multilevel"/>
    <w:tmpl w:val="FBE642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71F67"/>
    <w:multiLevelType w:val="multilevel"/>
    <w:tmpl w:val="B2A4B54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776904"/>
    <w:multiLevelType w:val="multilevel"/>
    <w:tmpl w:val="0C4633D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364665"/>
    <w:multiLevelType w:val="hybridMultilevel"/>
    <w:tmpl w:val="A55090D4"/>
    <w:lvl w:ilvl="0" w:tplc="7F229D78">
      <w:start w:val="1"/>
      <w:numFmt w:val="bullet"/>
      <w:lvlText w:val="•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226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442C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04E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E64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664A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A26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18CA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24C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834905"/>
    <w:multiLevelType w:val="hybridMultilevel"/>
    <w:tmpl w:val="F3EE9A7C"/>
    <w:lvl w:ilvl="0" w:tplc="026AFBEC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E71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236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A6F6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F0A4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2B4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D28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9A26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16BF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8A09D3"/>
    <w:multiLevelType w:val="hybridMultilevel"/>
    <w:tmpl w:val="04E62A8A"/>
    <w:lvl w:ilvl="0" w:tplc="776E5310">
      <w:start w:val="1"/>
      <w:numFmt w:val="bullet"/>
      <w:lvlText w:val="•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82EC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F627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2AF7D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B6EC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C18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5AF1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6E137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6A1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76213D"/>
    <w:multiLevelType w:val="hybridMultilevel"/>
    <w:tmpl w:val="91700AC4"/>
    <w:lvl w:ilvl="0" w:tplc="47BEB8E0">
      <w:start w:val="1"/>
      <w:numFmt w:val="bullet"/>
      <w:lvlText w:val="•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4E47FE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A46A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4CD6AC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3C66B0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E337E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B760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4A25E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A833C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BE6E50"/>
    <w:multiLevelType w:val="hybridMultilevel"/>
    <w:tmpl w:val="82E4E1B6"/>
    <w:lvl w:ilvl="0" w:tplc="C68098F4">
      <w:start w:val="1"/>
      <w:numFmt w:val="bullet"/>
      <w:lvlText w:val="•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97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445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EA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62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A24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C50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E62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AF0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B8623E"/>
    <w:multiLevelType w:val="multilevel"/>
    <w:tmpl w:val="57A495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3A3D34"/>
    <w:multiLevelType w:val="multilevel"/>
    <w:tmpl w:val="4F1E8A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0C3CA4"/>
    <w:multiLevelType w:val="hybridMultilevel"/>
    <w:tmpl w:val="383CBA0E"/>
    <w:lvl w:ilvl="0" w:tplc="5D342B3E">
      <w:start w:val="1"/>
      <w:numFmt w:val="bullet"/>
      <w:lvlText w:val="•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8C5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A05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6D5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0800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A2F0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B493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61B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813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191516"/>
    <w:multiLevelType w:val="hybridMultilevel"/>
    <w:tmpl w:val="3968ACF8"/>
    <w:lvl w:ilvl="0" w:tplc="1C02FC5C">
      <w:start w:val="1"/>
      <w:numFmt w:val="bullet"/>
      <w:lvlText w:val="•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89E7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8626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E2A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007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6A8D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8C0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ED6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EFD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1D03C2"/>
    <w:multiLevelType w:val="hybridMultilevel"/>
    <w:tmpl w:val="BD9EF64C"/>
    <w:lvl w:ilvl="0" w:tplc="568E15E2">
      <w:start w:val="1"/>
      <w:numFmt w:val="bullet"/>
      <w:lvlText w:val="•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74A50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98202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F4DE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44F6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C3A7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6FD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CC8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E8C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C263BE"/>
    <w:multiLevelType w:val="hybridMultilevel"/>
    <w:tmpl w:val="6D34E998"/>
    <w:lvl w:ilvl="0" w:tplc="F35A5996">
      <w:start w:val="1"/>
      <w:numFmt w:val="bullet"/>
      <w:lvlText w:val="•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E15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487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6BE8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E46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BD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E1FA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86D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689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20"/>
  </w:num>
  <w:num w:numId="6">
    <w:abstractNumId w:val="7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16"/>
  </w:num>
  <w:num w:numId="12">
    <w:abstractNumId w:val="19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5"/>
  </w:num>
  <w:num w:numId="18">
    <w:abstractNumId w:val="8"/>
  </w:num>
  <w:num w:numId="19">
    <w:abstractNumId w:val="18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60"/>
    <w:rsid w:val="00E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E3CD"/>
  <w15:chartTrackingRefBased/>
  <w15:docId w15:val="{D8A7179E-0C47-4C04-BAB0-5C59347C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5606</Words>
  <Characters>31955</Characters>
  <Application>Microsoft Office Word</Application>
  <DocSecurity>0</DocSecurity>
  <Lines>266</Lines>
  <Paragraphs>74</Paragraphs>
  <ScaleCrop>false</ScaleCrop>
  <Company/>
  <LinksUpToDate>false</LinksUpToDate>
  <CharactersWithSpaces>37487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2024-10-14T20:02:00Z</dcterms:created>
  <dcterms:modified xsi:type="dcterms:W3CDTF">2024-10-14T20:04:00Z</dcterms:modified>
</cp:coreProperties>
</file>