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9C9" w:rsidRDefault="00B169C9" w:rsidP="00B169C9">
      <w:pPr>
        <w:spacing w:after="0" w:line="240"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Консультация</w:t>
      </w:r>
    </w:p>
    <w:p w:rsidR="00B169C9" w:rsidRDefault="00B169C9" w:rsidP="00B169C9">
      <w:pPr>
        <w:spacing w:after="0" w:line="240"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 xml:space="preserve">«Нравственно - патриотическое воспитание детей </w:t>
      </w:r>
    </w:p>
    <w:p w:rsidR="00B169C9" w:rsidRDefault="00B169C9" w:rsidP="00B169C9">
      <w:pPr>
        <w:spacing w:after="0" w:line="240"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средствами художественной литературы»</w:t>
      </w:r>
    </w:p>
    <w:p w:rsidR="00B169C9" w:rsidRDefault="00B169C9" w:rsidP="00B169C9">
      <w:pPr>
        <w:pStyle w:val="c1"/>
        <w:shd w:val="clear" w:color="auto" w:fill="FFFFFF"/>
        <w:spacing w:before="0" w:beforeAutospacing="0" w:after="0" w:afterAutospacing="0"/>
        <w:ind w:firstLine="709"/>
        <w:jc w:val="both"/>
        <w:rPr>
          <w:rFonts w:ascii="Calibri" w:hAnsi="Calibri" w:cs="Calibri"/>
          <w:color w:val="000000"/>
          <w:sz w:val="26"/>
          <w:szCs w:val="26"/>
        </w:rPr>
      </w:pPr>
      <w:r>
        <w:rPr>
          <w:sz w:val="26"/>
          <w:szCs w:val="26"/>
        </w:rPr>
        <w:t xml:space="preserve">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w:t>
      </w:r>
      <w:r>
        <w:rPr>
          <w:rStyle w:val="c0"/>
          <w:color w:val="000000"/>
          <w:sz w:val="26"/>
          <w:szCs w:val="26"/>
        </w:rPr>
        <w:t>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B169C9" w:rsidRDefault="00B169C9" w:rsidP="00B169C9">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Одним из важнейших средств является художественное слово   русского народа и талантливых авторов. У каждого народа свои сказки, и все они передают от поколения к поколению основные нравственные ценности: добро, дружбу, взаимопомощь, трудолюбие.</w:t>
      </w:r>
    </w:p>
    <w:p w:rsidR="00B169C9" w:rsidRDefault="00B169C9" w:rsidP="00B169C9">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Богатейшим материалом для патриотического воспитания являются произведения устного народного творчества, которые не только формируют любовь к традициям своего народа, но и способствуют развитию личности в духе патриотизма. </w:t>
      </w:r>
      <w:r>
        <w:rPr>
          <w:rStyle w:val="c0"/>
          <w:color w:val="FF0000"/>
          <w:sz w:val="26"/>
          <w:szCs w:val="26"/>
        </w:rPr>
        <w:t>   </w:t>
      </w:r>
    </w:p>
    <w:p w:rsidR="00B169C9" w:rsidRDefault="00B169C9" w:rsidP="00B169C9">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 К старшему дошкольному возрасту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сочиняют).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p>
    <w:p w:rsidR="00B169C9" w:rsidRDefault="00B169C9" w:rsidP="00B169C9">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Особым древним жанром устного народного творчества являются былины, с которыми детей знакомим в старшем дошкольном возрасте. Содержание былин богато примерами для патриотического воспитания. (После прочтения былин, дети проявляют большой интерес к русским богатырям: они рассматривают иллюстрации, репродукции картин, рисуют богатырей, лепят их из пластилина, подражают им в игре).</w:t>
      </w:r>
    </w:p>
    <w:p w:rsidR="00B169C9" w:rsidRDefault="00B169C9" w:rsidP="00B169C9">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воспитывают в них стремление овладеть «героической» профессией, служить людям и Отечеству. (Дети хотят быть летчиками, космонавтами, военными   …).</w:t>
      </w:r>
    </w:p>
    <w:p w:rsidR="00B169C9" w:rsidRDefault="00B169C9" w:rsidP="00B169C9">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Дети склонны к идеализации любимых объектов. Если это мама, то «самая красивая», если это родная страна, то она «самая большая, сильная, богатая». Для подтверждения этих чувств нужно подбирать соответствующий материал: (Стихи о маме, о Родине).</w:t>
      </w:r>
    </w:p>
    <w:p w:rsidR="00B169C9" w:rsidRDefault="00B169C9" w:rsidP="00B169C9">
      <w:pPr>
        <w:pStyle w:val="c1"/>
        <w:shd w:val="clear" w:color="auto" w:fill="FFFFFF"/>
        <w:spacing w:before="0" w:beforeAutospacing="0" w:after="0" w:afterAutospacing="0"/>
        <w:ind w:firstLine="709"/>
        <w:jc w:val="both"/>
        <w:rPr>
          <w:rStyle w:val="c0"/>
          <w:color w:val="FF0000"/>
        </w:rPr>
      </w:pPr>
      <w:r>
        <w:rPr>
          <w:rStyle w:val="c0"/>
          <w:color w:val="000000"/>
          <w:sz w:val="26"/>
          <w:szCs w:val="26"/>
        </w:rPr>
        <w:lastRenderedPageBreak/>
        <w:t>В старшем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 </w:t>
      </w:r>
      <w:r>
        <w:rPr>
          <w:rStyle w:val="c0"/>
          <w:color w:val="FF0000"/>
          <w:sz w:val="26"/>
          <w:szCs w:val="26"/>
        </w:rPr>
        <w:t>            </w:t>
      </w:r>
    </w:p>
    <w:p w:rsidR="00B169C9" w:rsidRDefault="00B169C9" w:rsidP="00B169C9">
      <w:pPr>
        <w:pStyle w:val="c1"/>
        <w:shd w:val="clear" w:color="auto" w:fill="FFFFFF"/>
        <w:spacing w:before="0" w:beforeAutospacing="0" w:after="0" w:afterAutospacing="0"/>
        <w:ind w:firstLine="709"/>
        <w:jc w:val="both"/>
        <w:rPr>
          <w:rFonts w:ascii="Calibri" w:hAnsi="Calibri" w:cs="Calibri"/>
          <w:color w:val="000000"/>
        </w:rPr>
      </w:pPr>
      <w:r>
        <w:rPr>
          <w:rStyle w:val="c0"/>
          <w:color w:val="000000"/>
          <w:sz w:val="26"/>
          <w:szCs w:val="26"/>
        </w:rPr>
        <w:t>Дети старшего дошкольного возраста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Дети проявляют интерес к книгам определенной тематики и определенного жанра.</w:t>
      </w:r>
    </w:p>
    <w:p w:rsidR="00B169C9" w:rsidRDefault="00B169C9" w:rsidP="00B169C9">
      <w:pPr>
        <w:pStyle w:val="c1"/>
        <w:shd w:val="clear" w:color="auto" w:fill="FFFFFF"/>
        <w:spacing w:before="0" w:beforeAutospacing="0" w:after="0" w:afterAutospacing="0"/>
        <w:ind w:firstLine="709"/>
        <w:jc w:val="both"/>
        <w:rPr>
          <w:rStyle w:val="c0"/>
        </w:rPr>
      </w:pPr>
      <w:r>
        <w:rPr>
          <w:rStyle w:val="c0"/>
          <w:color w:val="000000"/>
          <w:sz w:val="26"/>
          <w:szCs w:val="26"/>
        </w:rPr>
        <w:t>Для чтения детям советую использовать   литературу самого разного объема, формы и стиля. Подбирать произведения на определенные темы.  </w:t>
      </w:r>
    </w:p>
    <w:p w:rsidR="00B169C9" w:rsidRDefault="00B169C9" w:rsidP="00B169C9">
      <w:pPr>
        <w:pStyle w:val="c1"/>
        <w:shd w:val="clear" w:color="auto" w:fill="FFFFFF"/>
        <w:spacing w:before="0" w:beforeAutospacing="0" w:after="0" w:afterAutospacing="0"/>
        <w:ind w:firstLine="709"/>
        <w:jc w:val="both"/>
        <w:rPr>
          <w:rFonts w:ascii="Calibri" w:hAnsi="Calibri" w:cs="Calibri"/>
        </w:rPr>
      </w:pPr>
      <w:r>
        <w:rPr>
          <w:rStyle w:val="c0"/>
          <w:color w:val="000000"/>
          <w:sz w:val="26"/>
          <w:szCs w:val="26"/>
        </w:rPr>
        <w:t>Рассказы о природе – с целью ознакомления детей с природой (что является также частью формирования патриотического отношения к родному краю). Формирование любви к природе начинается с удивления, радости от узнавания, восхищения. Рассказы К.Г. Паустовского, В.В. Бианки, Н.И. Сладкова, М.М. Пришвина – богаты яркими зарисовками из жизни натуральной природы и ее обитателей.  </w:t>
      </w:r>
    </w:p>
    <w:p w:rsidR="00B169C9" w:rsidRDefault="00B169C9" w:rsidP="00B169C9">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Стихи о Великой Отечественной Войне – являются важной составляющей патриотического воспитания. Стихи С. Михалкова, С. Васильева, А. Твардовского, А. Барто - о подвигах и мужестве солдат и партизан, защищавших Родину, не жалевших себя в борьбе – являются высокохудожественным средством воспитания.  </w:t>
      </w:r>
    </w:p>
    <w:p w:rsidR="00B169C9" w:rsidRDefault="00B169C9" w:rsidP="00B169C9">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Рассказы о Великой Отечественной Войне, о детях и подростках, участвовавших в борьбе с захватчиками, знакомят современных детей с подвигами их прабабушек и прадедушек. Дети сопереживают персонажам А. Гайдара, Л. Кассиля,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B169C9" w:rsidRDefault="00B169C9" w:rsidP="00B169C9">
      <w:pPr>
        <w:pStyle w:val="c1"/>
        <w:shd w:val="clear" w:color="auto" w:fill="FFFFFF"/>
        <w:spacing w:before="0" w:beforeAutospacing="0" w:after="0" w:afterAutospacing="0"/>
        <w:ind w:firstLine="709"/>
        <w:jc w:val="both"/>
        <w:rPr>
          <w:rStyle w:val="c0"/>
        </w:rPr>
      </w:pPr>
      <w:r>
        <w:rPr>
          <w:rStyle w:val="c0"/>
          <w:color w:val="000000"/>
          <w:sz w:val="26"/>
          <w:szCs w:val="26"/>
        </w:rPr>
        <w:t xml:space="preserve">Рассказы о родном городе (столице России) - отдельный вид специальной детской литературы для патриотического воспитания дошкольников. Здесь рекомендуется использовать сборники рассказов вроде "Прогулка по Кремлю", "Моя Москва" и т.п. Как правило, такие книги ярко проиллюстрированы, содержат подходящий для детского восприятия материал, изложенный в виде увлекательных рассказов: "…Как будто чудное растение или нагромождение скал возвышается собор Василия Блаженного, построенный еще при царе Иване Грозном…", "Как Кремль – сердце Москвы, так и колокольня Иван Великий" - сердце Кремля. Когда-то она была самым высоким зданием в Москве", " За Кремлём - стена, за стеной - Москва, за Москвой страна. </w:t>
      </w:r>
    </w:p>
    <w:p w:rsidR="00B169C9" w:rsidRDefault="00B169C9" w:rsidP="00B169C9">
      <w:pPr>
        <w:pStyle w:val="c1"/>
        <w:shd w:val="clear" w:color="auto" w:fill="FFFFFF"/>
        <w:spacing w:before="0" w:beforeAutospacing="0" w:after="0" w:afterAutospacing="0"/>
        <w:ind w:firstLine="709"/>
        <w:jc w:val="both"/>
        <w:rPr>
          <w:rFonts w:ascii="Calibri" w:hAnsi="Calibri" w:cs="Calibri"/>
        </w:rPr>
      </w:pPr>
      <w:r>
        <w:rPr>
          <w:rStyle w:val="c0"/>
          <w:color w:val="000000"/>
          <w:sz w:val="26"/>
          <w:szCs w:val="26"/>
        </w:rPr>
        <w:t>После прочтения художественного произведения проведите с ребенком беседу, пусть ребенок поделится своими впечатлениями от услышанного. Заучите наизусть или перескажите понравившееся стихотворение, отрывок сказки или рассказа.</w:t>
      </w:r>
    </w:p>
    <w:p w:rsidR="00B169C9" w:rsidRDefault="00B169C9" w:rsidP="00B169C9">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p>
    <w:p w:rsidR="00B169C9" w:rsidRDefault="00B169C9" w:rsidP="00B169C9">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lastRenderedPageBreak/>
        <w:t>Для сопровождения чтения вслух сказок, былин, рассказов, используйте наглядные пособия, репродукции картин, иллюстрации в книгах, фотографии и открытки по теме.  </w:t>
      </w:r>
    </w:p>
    <w:p w:rsidR="00B169C9" w:rsidRDefault="00B169C9" w:rsidP="00B169C9">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B169C9" w:rsidRDefault="00B169C9" w:rsidP="00B169C9">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 Воспитательная сила художественной литературы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формирует желание быть защитником земли, на которой ребенок родился и вырос, которую как зеницу ока берегли предки.  Примеры героических поступков главных героев литературных произведений способствуют пониманию  того, что все великие деяния и мужественные поступки совершаются из любви к Отечеству и своим близким, к своему народу, из чувства ответственности перед ними.</w:t>
      </w:r>
    </w:p>
    <w:p w:rsidR="00B169C9" w:rsidRDefault="00B169C9" w:rsidP="00B169C9">
      <w:pPr>
        <w:spacing w:line="240" w:lineRule="auto"/>
        <w:jc w:val="both"/>
        <w:rPr>
          <w:rFonts w:ascii="Times New Roman" w:hAnsi="Times New Roman" w:cs="Times New Roman"/>
          <w:sz w:val="26"/>
          <w:szCs w:val="26"/>
        </w:rPr>
      </w:pPr>
    </w:p>
    <w:p w:rsidR="00B169C9" w:rsidRDefault="00B169C9" w:rsidP="00B169C9">
      <w:pPr>
        <w:spacing w:line="240" w:lineRule="auto"/>
        <w:jc w:val="center"/>
        <w:rPr>
          <w:rFonts w:ascii="Times New Roman" w:hAnsi="Times New Roman" w:cs="Times New Roman"/>
          <w:b/>
          <w:sz w:val="26"/>
          <w:szCs w:val="26"/>
        </w:rPr>
      </w:pPr>
      <w:r>
        <w:rPr>
          <w:rFonts w:ascii="Times New Roman" w:hAnsi="Times New Roman" w:cs="Times New Roman"/>
          <w:b/>
          <w:sz w:val="26"/>
          <w:szCs w:val="26"/>
        </w:rPr>
        <w:t>Список произведений художественной литературы нравственной направленности для чтения детям 5 – 7 лет</w:t>
      </w:r>
    </w:p>
    <w:p w:rsidR="00B169C9" w:rsidRDefault="00B169C9" w:rsidP="00B169C9">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Агебаев А. «День Победы»;</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Александров З. «Дозор»;</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Алексеев С. «Рассказы о Великой Отечественной Войне», «Небывалое бывает» (рассказ о Суворове и русских солдатах);</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Андерсен Г.Х. «Стойкий оловянный солдатик»;</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Баруздин С. «Кто построил этот дом», «Шел по улице солдат», «Слава», «Точно в цель», «За Родину»;</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Беляев А. «Хочу быть военным моряком»;</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Бойко Р «Наша Армия родная»;</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Благинина Е. «Шинель»;</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Браиловская Г. «Ушки – неслушки»;</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Бутмин И. «Трус»;</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Былины </w:t>
      </w:r>
      <w:r>
        <w:rPr>
          <w:rFonts w:ascii="Times New Roman" w:eastAsia="Times New Roman" w:hAnsi="Times New Roman" w:cs="Times New Roman"/>
          <w:color w:val="000000"/>
          <w:sz w:val="26"/>
          <w:szCs w:val="26"/>
          <w:lang w:eastAsia="ru-RU"/>
        </w:rPr>
        <w:t>«Как Илья Муромец богатырем стал», «Илья Муромец и Соловей – Разбойник», «Алеша Попович и Тугарин Змеевич», «Добрыня и Змей», «Святогор», «Вольга и Микула Селянович», «Садко», «Никита Кожемяка», «Про прекрасную Василису Микулишну»</w:t>
      </w:r>
      <w:r>
        <w:rPr>
          <w:rFonts w:ascii="Times New Roman" w:hAnsi="Times New Roman" w:cs="Times New Roman"/>
          <w:sz w:val="26"/>
          <w:szCs w:val="26"/>
        </w:rPr>
        <w:t>;</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Воробьёв Е. «Последний выстрел», «Спасибо тебе, Трезор»;</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Высотская О. «Мой брат уехал на границу», «Салют»;</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Дриз О. «Добрые слова»;</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Дурова Н. «Заботливая подруга»;</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Жаров А. «Пограничник»;</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Кассиль Л. «Сестра», «Твои защитники», «Памятник солдату»;</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Коваль Ю. «Алый»;</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Козлов В. «Пашкин самолет»;</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Макунец Г. «Три сестры»;</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Маркуша А. «Я – солдат и ты – солдат»;</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Маршак С. «Рассказ о неизвестном герое», «Чего боялся Петя?»;</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Митяев А. «Почему армия родная?», «Землянка», «Москва», «Герои 1812 года», «Мешок овсянки»;</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Мустыгина Е. «В таёжной глуши»;</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Никольский Н. «Что умеют танкисты»;</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Носов Н. «На горке», «Карасик»;</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Осеева В. «Плохо», «Волшебное слово», «Сыновья», «Печенье», «На катке», «Просто старушка», «Синие листья», «Три товарища», «Что легче?»;</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Пантелеев Л. «Честное слово», «Трус», «Две лягушки»;</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Пермяк Е. «Надёжный человек», «Как Миша хотел маму перехитрить», «Самое страшное», «Торопливый ножик», «Чужая калитка», «Хитрый коврик»;</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Пляцковский М. «Урок дружбы»;</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Понамарева Т. «Хитрое яблоко»;</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Руцень О. «Так или не так?»;</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Рябихин В. «Мой Пыть-Ях»;</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Сапгир Г. «Самые слова»;</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Седугин А. «Дом с трубой и дом без трубы», «Как Артёмка котёнка спас», «Речные камешки»;</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Солоухин В. «Здравствуйте»;</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Сухомлинский В. «Кому идти за дровами», «Почему плачет синичка», «Как мальчишки мёд съели»;</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Твардовский А. «Гармонь» (отрывок из поэмы «Василий Теркин»);</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Тимершин Р. «Где лежало спасибо»;</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Тихомиров О. «Александр Невский», «Дмитрий Донской», «На поле Куликовом»;</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Толстой Л.Н. «Два товарища», «Котёнок», «Косточка»;</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Толстой Н. «Памятник»;</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Ушинский К. «Наше Отечество»;</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Шамов И. «На дальнем рубеже»;</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Шергин Б. «Одно дело делаешь, другое не порть»;</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Шим Э. «Не смей»;</w:t>
      </w:r>
    </w:p>
    <w:p w:rsidR="00B169C9" w:rsidRDefault="00B169C9" w:rsidP="00B169C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Юсупов Н. «Папа разбил драгоценную вазу»</w:t>
      </w:r>
    </w:p>
    <w:p w:rsidR="00B169C9" w:rsidRDefault="00B169C9" w:rsidP="00B169C9">
      <w:pPr>
        <w:pStyle w:val="1"/>
        <w:shd w:val="clear" w:color="auto" w:fill="FFFFFF"/>
        <w:spacing w:before="0" w:line="240" w:lineRule="auto"/>
        <w:rPr>
          <w:rFonts w:ascii="Times New Roman" w:hAnsi="Times New Roman" w:cs="Times New Roman"/>
          <w:bCs/>
          <w:sz w:val="26"/>
          <w:szCs w:val="26"/>
        </w:rPr>
      </w:pPr>
    </w:p>
    <w:p w:rsidR="00830BD2" w:rsidRDefault="00830BD2">
      <w:bookmarkStart w:id="0" w:name="_GoBack"/>
      <w:bookmarkEnd w:id="0"/>
    </w:p>
    <w:sectPr w:rsidR="00830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C9"/>
    <w:rsid w:val="00830BD2"/>
    <w:rsid w:val="00B16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3FD0B-9E0E-46D4-8A81-7F779731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C9"/>
    <w:pPr>
      <w:spacing w:after="200" w:line="276" w:lineRule="auto"/>
    </w:pPr>
  </w:style>
  <w:style w:type="paragraph" w:styleId="1">
    <w:name w:val="heading 1"/>
    <w:basedOn w:val="a"/>
    <w:next w:val="a"/>
    <w:link w:val="10"/>
    <w:uiPriority w:val="9"/>
    <w:qFormat/>
    <w:rsid w:val="00B169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9C9"/>
    <w:rPr>
      <w:rFonts w:asciiTheme="majorHAnsi" w:eastAsiaTheme="majorEastAsia" w:hAnsiTheme="majorHAnsi" w:cstheme="majorBidi"/>
      <w:color w:val="2E74B5" w:themeColor="accent1" w:themeShade="BF"/>
      <w:sz w:val="32"/>
      <w:szCs w:val="32"/>
    </w:rPr>
  </w:style>
  <w:style w:type="paragraph" w:customStyle="1" w:styleId="c1">
    <w:name w:val="c1"/>
    <w:basedOn w:val="a"/>
    <w:rsid w:val="00B16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1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37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1485</Words>
  <Characters>8465</Characters>
  <Application>Microsoft Office Word</Application>
  <DocSecurity>0</DocSecurity>
  <Lines>70</Lines>
  <Paragraphs>19</Paragraphs>
  <ScaleCrop>false</ScaleCrop>
  <Company>SPecialiST RePack</Company>
  <LinksUpToDate>false</LinksUpToDate>
  <CharactersWithSpaces>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2021-11-15T13:16:00Z</dcterms:created>
  <dcterms:modified xsi:type="dcterms:W3CDTF">2021-11-15T13:17:00Z</dcterms:modified>
</cp:coreProperties>
</file>